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DF" w:rsidRPr="001B41DF" w:rsidRDefault="001B41DF" w:rsidP="001B41DF">
      <w:pPr>
        <w:shd w:val="clear" w:color="auto" w:fill="FFFFFF"/>
        <w:spacing w:before="300" w:after="300" w:line="540" w:lineRule="atLeast"/>
        <w:ind w:left="225" w:right="225"/>
        <w:outlineLvl w:val="0"/>
        <w:rPr>
          <w:rFonts w:ascii="Arial" w:eastAsia="Times New Roman" w:hAnsi="Arial" w:cs="Arial"/>
          <w:color w:val="C52324"/>
          <w:kern w:val="36"/>
          <w:sz w:val="57"/>
          <w:szCs w:val="57"/>
          <w:lang w:eastAsia="ru-RU"/>
        </w:rPr>
      </w:pPr>
      <w:r w:rsidRPr="001B41DF">
        <w:rPr>
          <w:rFonts w:ascii="Arial" w:eastAsia="Times New Roman" w:hAnsi="Arial" w:cs="Arial"/>
          <w:color w:val="C52324"/>
          <w:kern w:val="36"/>
          <w:sz w:val="57"/>
          <w:szCs w:val="57"/>
          <w:lang w:eastAsia="ru-RU"/>
        </w:rPr>
        <w:t>Питание школьников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2471437" wp14:editId="4BDF3695">
            <wp:extent cx="1899285" cy="2381250"/>
            <wp:effectExtent l="0" t="0" r="5715" b="0"/>
            <wp:docPr id="1" name="Рисунок 1" descr="Питание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D3DD03D" wp14:editId="576A9365">
            <wp:extent cx="1899285" cy="2381250"/>
            <wp:effectExtent l="0" t="0" r="5715" b="0"/>
            <wp:docPr id="2" name="Рисунок 2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Рацион питания школьника должен быть адекватен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EA55E5D" wp14:editId="1921D301">
            <wp:extent cx="1899285" cy="2381250"/>
            <wp:effectExtent l="0" t="0" r="5715" b="0"/>
            <wp:docPr id="3" name="Рисунок 3" descr="печ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е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Помните древнее выражение – «Ты есть то, что ты ешь»? Как ни странно это не звучит, но питание школьников играет очень важную роль. Правильное питание школьников – залог их здоровья, успеваемости и нормального развития. 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полдня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вкусный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но и полезный «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тормозок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41A89033" wp14:editId="7AB0CF43">
            <wp:extent cx="1899285" cy="2381250"/>
            <wp:effectExtent l="0" t="0" r="5715" b="0"/>
            <wp:docPr id="4" name="Рисунок 4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А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рыбе и морепродуктах, печени, абрикосах, моркови.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1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C0C3C44" wp14:editId="2C70F185">
            <wp:extent cx="1899285" cy="2381250"/>
            <wp:effectExtent l="0" t="0" r="5715" b="0"/>
            <wp:docPr id="5" name="Рисунок 5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ыб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укрепляет ногти и волосы и положительно влияет на состояние нервов. Витамин В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яйцах, молоке, капусте брокколи.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6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В12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03EE35B1" wp14:editId="648E6785">
            <wp:extent cx="1899285" cy="2381250"/>
            <wp:effectExtent l="0" t="0" r="5715" b="0"/>
            <wp:docPr id="6" name="Рисунок 6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РР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Пантотеновая кислота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Ф</w:t>
      </w:r>
      <w:r w:rsidRPr="001B41DF"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 wp14:anchorId="46263734" wp14:editId="43209038">
            <wp:extent cx="1899285" cy="2381250"/>
            <wp:effectExtent l="0" t="0" r="5715" b="0"/>
            <wp:docPr id="7" name="Рисунок 7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олиевая</w:t>
      </w:r>
      <w:proofErr w:type="spellEnd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кислота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необходима для роста и нормального кроветворения. Это «зелёный» витамин, фолиевой кислоты много в шпинате, зелёном горошке, савойской капусте и т.д.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Биотин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полезен для иммунной системы, соединительной ткани и костей, ускоряет заживление ран. Витамина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много в шиповнике, облепихе, сладком перце, чёрной смородине, лимоне.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 D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укрепляет зубы и кости. Витамин D находится в печени, икре, яйцах, молоке.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3499560" wp14:editId="48F46655">
            <wp:extent cx="1899285" cy="2381250"/>
            <wp:effectExtent l="0" t="0" r="5715" b="0"/>
            <wp:docPr id="8" name="Рисунок 8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Е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Витамин</w:t>
      </w:r>
      <w:proofErr w:type="gramStart"/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К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63069847" wp14:editId="0F0CCDFD">
            <wp:extent cx="1899285" cy="2381250"/>
            <wp:effectExtent l="0" t="0" r="5715" b="0"/>
            <wp:docPr id="9" name="Рисунок 9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вида и качества продукта.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Белки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убеждены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что мясо является лучшим поставщиком белка в организм, и усиленно пичкают детей котлетами, жареными окорочками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бобовых. Фасоль, бобы, нут,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 </w:t>
      </w: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9470F7D" wp14:editId="362A3189">
            <wp:extent cx="1899285" cy="2381250"/>
            <wp:effectExtent l="0" t="0" r="5715" b="0"/>
            <wp:docPr id="10" name="Рисунок 10" descr="гречка с мя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ечка с мяс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ароматизаторов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идентичных натуральным, консервантов и прочих «радостей». Не покупайтесь на названия типа «Колбаса Детская» или «Сосиски Детские», ничем, кроме названия, они от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обычных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отличаются (а иной раз и похуже бывают!). Если ваша семья любит бутерброды, приготовьте </w:t>
      </w:r>
      <w:hyperlink r:id="rId15" w:tgtFrame="_blank" w:history="1">
        <w:r w:rsidRPr="001B41DF">
          <w:rPr>
            <w:rFonts w:ascii="Arial" w:eastAsia="Times New Roman" w:hAnsi="Arial" w:cs="Arial"/>
            <w:color w:val="D90202"/>
            <w:sz w:val="23"/>
            <w:szCs w:val="23"/>
            <w:u w:val="single"/>
            <w:lang w:eastAsia="ru-RU"/>
          </w:rPr>
          <w:t>домашнюю колбасу</w:t>
        </w:r>
      </w:hyperlink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или её упрощённый вариант.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BBB29D1" wp14:editId="263FF09F">
            <wp:extent cx="1899285" cy="2381250"/>
            <wp:effectExtent l="0" t="0" r="5715" b="0"/>
            <wp:docPr id="11" name="Рисунок 11" descr="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п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Жиры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низкожировую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7DFED85A" wp14:editId="34BEF7AC">
            <wp:extent cx="1899285" cy="2381250"/>
            <wp:effectExtent l="0" t="0" r="5715" b="0"/>
            <wp:docPr id="12" name="Рисунок 12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ал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Углеводы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дрожжах, морепродуктах, фруктах. Несмотря на то, что неумеренное потребление быстрых углеводов может привести к ожирению и диабету, совсем </w:t>
      </w: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1D304872" wp14:editId="6057F16A">
            <wp:extent cx="1899285" cy="2381250"/>
            <wp:effectExtent l="0" t="0" r="5715" b="0"/>
            <wp:docPr id="13" name="Рисунок 13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вариант. Подробнее о правильном завтраке и сбалансированном рационе вообще вы можете прочитать в разделе </w:t>
      </w:r>
      <w:hyperlink r:id="rId19" w:tgtFrame="_blank" w:history="1">
        <w:r w:rsidRPr="001B41DF">
          <w:rPr>
            <w:rFonts w:ascii="Arial" w:eastAsia="Times New Roman" w:hAnsi="Arial" w:cs="Arial"/>
            <w:color w:val="D90202"/>
            <w:sz w:val="23"/>
            <w:szCs w:val="23"/>
            <w:u w:val="single"/>
            <w:lang w:eastAsia="ru-RU"/>
          </w:rPr>
          <w:t>Здоровое питание</w:t>
        </w:r>
      </w:hyperlink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нашего сайта.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Обязательно нужно учитывать потребность ребёнка в калориях. 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школьника зависит от времени обучения. Для детей, занимающихся в первую смену, оптимальным будет такой режим: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1 завтрак – 7-00 – 7-30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2 завтрак – 10-30 – 11-00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Обед – 14-00 – 15-00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Ужин – 19-00 – 20-00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Д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ля детей, обучающихся во вторую смену: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Завтрак – 8-00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Обед – 12-30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Полдник – 15-00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Ужин – 20-00 – 20-30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28D54B99" wp14:editId="19C1E920">
            <wp:extent cx="1899285" cy="2381250"/>
            <wp:effectExtent l="0" t="0" r="5715" b="0"/>
            <wp:docPr id="14" name="Рисунок 14" descr="питание детей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тание детей в школ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Промежутки между приёмами пищи не должны превышать 4-5 часов, так как в таком случае обеспечивается лучшее переваривание и усвоение пищи. 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Обратите внимание на то, как организовано питание школьников в самой школе. В меню не должно быть блюд вроде макарон по-флотски с фаршем, яичницы, холодных супов, кисломолочных продуктов с добавлением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ароматизаторов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школьном буфете требованиями СанПиН 2.5.2409-08 строго запрещена продажа выпечки с кремом, карамели, чипсов, попкорна, жевательной резинки, консервов, сырокопчёных мясных изделий, колбасы, грибов и блюд из них, паштетов и блинчиков с творогом и мясным фаршем, соусов, блюд, приготовленных во фритюре, молочных продуктов и мороженого на основе растительных жиров, ядер косточек абрикоса и арахиса, субпродуктов (кроме печени, сердца и языка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и сладких газированных напитков. Если в школе присутствуют нарушения этих правил, вам следует обратиться в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F194179" wp14:editId="46F1986C">
            <wp:extent cx="1899285" cy="2381250"/>
            <wp:effectExtent l="0" t="0" r="5715" b="0"/>
            <wp:docPr id="15" name="Рисунок 15" descr="перепелиные яй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епелиные яйц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Дома же старайтесь привить ребёнку культуру питания и стремление употреблять полезные продукты. Готовя еду для семьи, помните, что не все блюда одинаково хороши как для взрослых, так и для детей. Не кормите детей не до конца прожаренным мясом с кровью (как, впрочем, и жареным), суши и сырыми яйцами. Исключение составляют перепелиные яйца, они не заражены сальмонеллёзом, только не забывайте мыть скорлупу перед тем, как её разбить. Постарайтесь максимально ограничить употребление продуктов с искусственными 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красителями,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ароматизаторами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консервантами и стабилизаторами. Конечно, трудно удержать ребёнка от соблазна съесть что-нибудь вкусно-вредное, но постараться свести количество всей этой гадости к минимуму нужно.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D713C6E" wp14:editId="3C280F98">
            <wp:extent cx="1899285" cy="2381250"/>
            <wp:effectExtent l="0" t="0" r="5715" b="0"/>
            <wp:docPr id="16" name="Рисунок 16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ала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Основные же принципы здорового питания одинаковы для всей семьи. Чаще готовьте салаты из свежих овощей с зеленью, пусть дети заряжаются витаминами. Научите ребёнка пользоваться блендером и предоставьте ему возможность самому себе готовить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полезные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смузи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свежих соков, фруктов или ягод с зеленью или проростками пшеницы. Отдавайте предпочтение приготовлению на пару – это быстро, удобно и намного полезнее, чем, скажем, варка или жарка. На гарнир старайтесь готовить не традиционные макароны или жареную картошку, а овощные блюда, припущенные, сваренные на пару или запечённые в духовке. В обычные оладьи для завтрака добавьте нарезанные тонкими дольками яблоки, натёртую морковь или капусту, нашинкованную максимально мелко – это и вкусно, и полезно. В тесто для домашней выпечки щедро добавляйте отруби – клетчатка жизненно необходима абсолютно всем, а уж детям,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полдня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проводящим за партой, тем более. Отруби можно добавить и в творожную запеканку. Не забывайте о </w:t>
      </w:r>
      <w:proofErr w:type="gram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бобовых</w:t>
      </w:r>
      <w:proofErr w:type="gram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как об источнике растительного белка. Кроме горохового супа, из бобовых можно приготовить множество очень вкусных блюд, стоит только захотеть. Котлетки из фасоли,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фалафель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 нута, индийский </w:t>
      </w:r>
      <w:proofErr w:type="spellStart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дхал</w:t>
      </w:r>
      <w:proofErr w:type="spellEnd"/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плов из риса и маша – на нашем сайте вы можете найти практически любой рецепт!</w:t>
      </w:r>
    </w:p>
    <w:p w:rsidR="001B41DF" w:rsidRPr="001B41DF" w:rsidRDefault="001B41DF" w:rsidP="001B41DF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Правильная организация питания школьников обеспечивает организм детей всеми ресурсами не только для роста и развития, но и для возрастающих нагрузок в школе и полового созревания. И ваш вклад, как родителей, особенно важен.</w:t>
      </w:r>
      <w:r w:rsidRPr="001B41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1B41DF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br/>
        <w:t>Питайтесь разнообразно и правильно и будьте здоровы!</w:t>
      </w:r>
    </w:p>
    <w:p w:rsidR="008F5AFA" w:rsidRDefault="008F5AFA">
      <w:bookmarkStart w:id="0" w:name="_GoBack"/>
      <w:bookmarkEnd w:id="0"/>
    </w:p>
    <w:sectPr w:rsidR="008F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DF"/>
    <w:rsid w:val="001B41DF"/>
    <w:rsid w:val="008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kedem.ru/ourrecipe/dishes/2011-03-10kolbas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kedem.ru/healt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2017-10-25T13:24:00Z</dcterms:created>
  <dcterms:modified xsi:type="dcterms:W3CDTF">2017-10-25T13:24:00Z</dcterms:modified>
</cp:coreProperties>
</file>